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关于金平县人民医院电子阴道镜、宫腔镜电切系统技术参数采购需求征集公告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面向社会市场主体进行电子阴道镜、宫腔镜电切系统采购需求公开征集活动，欢迎具有独立承担民事责任能力的供应商积极参与。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4836"/>
        <w:gridCol w:w="658"/>
        <w:gridCol w:w="658"/>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aps w:val="0"/>
                <w:color w:val="auto"/>
                <w:spacing w:val="0"/>
                <w:kern w:val="2"/>
                <w:sz w:val="24"/>
                <w:szCs w:val="24"/>
                <w:shd w:val="clear" w:fill="FFFFFF"/>
                <w:lang w:val="en-US" w:eastAsia="zh-CN" w:bidi="ar-SA"/>
              </w:rPr>
              <w:t>电子阴道镜</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auto"/>
                <w:sz w:val="22"/>
                <w:szCs w:val="22"/>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4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aps w:val="0"/>
                <w:color w:val="auto"/>
                <w:spacing w:val="0"/>
                <w:kern w:val="2"/>
                <w:sz w:val="24"/>
                <w:szCs w:val="24"/>
                <w:shd w:val="clear" w:fill="FFFFFF"/>
                <w:lang w:val="en-US" w:eastAsia="zh-CN" w:bidi="ar-SA"/>
              </w:rPr>
              <w:t>宫腔镜电切系统</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auto"/>
                <w:sz w:val="22"/>
                <w:szCs w:val="22"/>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供应商应对所有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1.征集截止时间：</w:t>
      </w:r>
      <w:r>
        <w:rPr>
          <w:rFonts w:hint="eastAsia" w:ascii="宋体" w:hAnsi="宋体" w:eastAsia="宋体" w:cs="宋体"/>
          <w:i w:val="0"/>
          <w:iCs w:val="0"/>
          <w:caps w:val="0"/>
          <w:color w:val="FF0000"/>
          <w:spacing w:val="0"/>
          <w:sz w:val="24"/>
          <w:szCs w:val="24"/>
          <w:shd w:val="clear" w:fill="FFFFFF"/>
          <w:lang w:val="en-US" w:eastAsia="zh-CN"/>
        </w:rPr>
        <w:t>2024年02月08日17:30（北京时间）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auto"/>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以电子邮件的方式发送至邮箱：</w:t>
      </w:r>
      <w:r>
        <w:rPr>
          <w:rFonts w:hint="eastAsia" w:ascii="宋体" w:hAnsi="宋体" w:eastAsia="宋体" w:cs="宋体"/>
          <w:i w:val="0"/>
          <w:iCs w:val="0"/>
          <w:caps w:val="0"/>
          <w:color w:val="auto"/>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1.本征集公告为金平县人民医院</w:t>
      </w:r>
      <w:r>
        <w:rPr>
          <w:rFonts w:hint="eastAsia" w:ascii="宋体" w:hAnsi="宋体" w:eastAsia="宋体" w:cs="宋体"/>
          <w:i w:val="0"/>
          <w:iCs w:val="0"/>
          <w:caps w:val="0"/>
          <w:color w:val="auto"/>
          <w:spacing w:val="0"/>
          <w:kern w:val="2"/>
          <w:sz w:val="24"/>
          <w:szCs w:val="24"/>
          <w:shd w:val="clear" w:fill="FFFFFF"/>
          <w:lang w:val="en-US" w:eastAsia="zh-CN" w:bidi="ar-SA"/>
        </w:rPr>
        <w:t>电子阴道镜、宫腔镜电切系统</w:t>
      </w:r>
      <w:r>
        <w:rPr>
          <w:rFonts w:hint="eastAsia" w:ascii="宋体" w:hAnsi="宋体" w:eastAsia="宋体" w:cs="宋体"/>
          <w:i w:val="0"/>
          <w:iCs w:val="0"/>
          <w:caps w:val="0"/>
          <w:color w:val="auto"/>
          <w:spacing w:val="0"/>
          <w:sz w:val="24"/>
          <w:szCs w:val="24"/>
          <w:shd w:val="clear" w:fill="FFFFFF"/>
          <w:lang w:val="en-US" w:eastAsia="zh-CN"/>
        </w:rPr>
        <w:t>采购需求初步征集，征集结果采购人不作书面通知或回复。供应商提交的材料，仅作为进一步完善本项目政府采购需求的参考。</w:t>
      </w:r>
      <w:bookmarkStart w:id="0" w:name="_GoBack"/>
      <w:bookmarkEnd w:id="0"/>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联</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系</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　　联系方式：</w:t>
      </w:r>
      <w:r>
        <w:rPr>
          <w:rFonts w:ascii="仿宋" w:hAnsi="仿宋" w:eastAsia="仿宋" w:cs="仿宋"/>
          <w:color w:val="auto"/>
          <w:kern w:val="0"/>
          <w:sz w:val="28"/>
          <w:szCs w:val="28"/>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F852926"/>
    <w:rsid w:val="1C420094"/>
    <w:rsid w:val="1CD21B20"/>
    <w:rsid w:val="2B2112E2"/>
    <w:rsid w:val="2DBF3B45"/>
    <w:rsid w:val="425C28F7"/>
    <w:rsid w:val="4A757C53"/>
    <w:rsid w:val="4CDB2BC4"/>
    <w:rsid w:val="4DBD655E"/>
    <w:rsid w:val="4FBA6948"/>
    <w:rsid w:val="5063482D"/>
    <w:rsid w:val="5695689F"/>
    <w:rsid w:val="62E55AA6"/>
    <w:rsid w:val="69BE6B93"/>
    <w:rsid w:val="7BCB48A7"/>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9">
    <w:name w:val="Table Grid"/>
    <w:basedOn w:val="8"/>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autoRedefine/>
    <w:qFormat/>
    <w:uiPriority w:val="0"/>
    <w:rPr>
      <w:b/>
      <w:bCs/>
    </w:rPr>
  </w:style>
  <w:style w:type="character" w:styleId="12">
    <w:name w:val="FollowedHyperlink"/>
    <w:basedOn w:val="10"/>
    <w:autoRedefine/>
    <w:qFormat/>
    <w:uiPriority w:val="0"/>
    <w:rPr>
      <w:color w:val="333333"/>
      <w:u w:val="none"/>
    </w:rPr>
  </w:style>
  <w:style w:type="character" w:styleId="13">
    <w:name w:val="Hyperlink"/>
    <w:basedOn w:val="10"/>
    <w:autoRedefine/>
    <w:qFormat/>
    <w:uiPriority w:val="0"/>
    <w:rPr>
      <w:color w:val="33333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1011</Words>
  <Characters>1082</Characters>
  <Lines>0</Lines>
  <Paragraphs>0</Paragraphs>
  <TotalTime>2</TotalTime>
  <ScaleCrop>false</ScaleCrop>
  <LinksUpToDate>false</LinksUpToDate>
  <CharactersWithSpaces>1090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2024-01-29T07:06:44Z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2FFCBAF4E42B432F95D3416EB7B0659B</vt:lpwstr>
  </property>
</Properties>
</file>