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金平县人民医院骨科碳纤维手术床征集询价公告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面向社会市场主体进行金平县人民医院骨科碳纤维手术床征集询价，欢迎具有独立承担民事责任能力的供应商积极参与。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333333"/>
          <w:spacing w:val="0"/>
          <w:kern w:val="2"/>
          <w:sz w:val="24"/>
          <w:szCs w:val="24"/>
          <w:shd w:val="clear" w:fill="FFFFFF"/>
          <w:lang w:val="en-US" w:eastAsia="zh-CN" w:bidi="ar-SA"/>
        </w:rPr>
      </w:pPr>
      <w:r>
        <w:rPr>
          <w:rFonts w:hint="eastAsia" w:ascii="宋体" w:hAnsi="宋体" w:eastAsia="宋体" w:cs="宋体"/>
          <w:b/>
          <w:bCs/>
          <w:i w:val="0"/>
          <w:iCs w:val="0"/>
          <w:caps w:val="0"/>
          <w:color w:val="333333"/>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4"/>
        <w:gridCol w:w="3392"/>
        <w:gridCol w:w="1362"/>
        <w:gridCol w:w="1362"/>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骨科碳纤维手术床</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i w:val="0"/>
                <w:iCs w:val="0"/>
                <w:color w:val="000000"/>
                <w:sz w:val="24"/>
                <w:szCs w:val="24"/>
                <w:u w:val="none"/>
                <w:lang w:eastAsia="zh-CN"/>
              </w:rPr>
              <w:t>张</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lang w:val="en-US" w:eastAsia="zh-CN"/>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征集要求</w:t>
      </w:r>
      <w:r>
        <w:rPr>
          <w:rFonts w:hint="eastAsia" w:ascii="宋体" w:hAnsi="宋体" w:eastAsia="宋体" w:cs="宋体"/>
          <w:b/>
          <w:bCs/>
          <w:i w:val="0"/>
          <w:iCs w:val="0"/>
          <w:caps w:val="0"/>
          <w:color w:val="333333"/>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应对所有设备进行一次性完整报价（包含运输、安装调试、税费等），报价后不得更改。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5.本次</w:t>
      </w:r>
      <w:r>
        <w:rPr>
          <w:rFonts w:hint="eastAsia" w:ascii="宋体" w:hAnsi="宋体" w:eastAsia="宋体" w:cs="宋体"/>
          <w:i w:val="0"/>
          <w:iCs w:val="0"/>
          <w:caps w:val="0"/>
          <w:color w:val="FF0000"/>
          <w:spacing w:val="0"/>
          <w:kern w:val="2"/>
          <w:sz w:val="24"/>
          <w:szCs w:val="24"/>
          <w:shd w:val="clear" w:fill="FFFFFF"/>
          <w:lang w:val="en-US" w:eastAsia="zh-CN" w:bidi="ar-SA"/>
        </w:rPr>
        <w:t>公开征集不接受进口产品。</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三、</w:t>
      </w:r>
      <w:r>
        <w:rPr>
          <w:rFonts w:hint="eastAsia" w:ascii="宋体" w:hAnsi="宋体" w:eastAsia="宋体" w:cs="宋体"/>
          <w:b/>
          <w:bCs/>
          <w:i w:val="0"/>
          <w:iCs w:val="0"/>
          <w:caps w:val="0"/>
          <w:color w:val="333333"/>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1.征集截止时间：</w:t>
      </w:r>
      <w:r>
        <w:rPr>
          <w:rFonts w:hint="eastAsia" w:ascii="宋体" w:hAnsi="宋体" w:eastAsia="宋体" w:cs="宋体"/>
          <w:i w:val="0"/>
          <w:iCs w:val="0"/>
          <w:caps w:val="0"/>
          <w:color w:val="0000FF"/>
          <w:spacing w:val="0"/>
          <w:sz w:val="24"/>
          <w:szCs w:val="24"/>
          <w:shd w:val="clear" w:fill="FFFFFF"/>
          <w:lang w:val="en-US" w:eastAsia="zh-CN"/>
        </w:rPr>
        <w:t>2023年11月10日17:30（北京时间）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FF"/>
          <w:spacing w:val="0"/>
          <w:sz w:val="24"/>
          <w:szCs w:val="24"/>
          <w:u w:val="single"/>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333333"/>
          <w:spacing w:val="0"/>
          <w:sz w:val="24"/>
          <w:szCs w:val="24"/>
          <w:u w:val="none"/>
          <w:shd w:val="clear" w:fill="FFFFFF"/>
          <w:lang w:val="en-US" w:eastAsia="zh-CN"/>
        </w:rPr>
        <w:t>征集截止时间前</w:t>
      </w:r>
      <w:r>
        <w:rPr>
          <w:rFonts w:hint="eastAsia" w:ascii="宋体" w:hAnsi="宋体" w:eastAsia="宋体" w:cs="宋体"/>
          <w:i w:val="0"/>
          <w:iCs w:val="0"/>
          <w:caps w:val="0"/>
          <w:color w:val="333333"/>
          <w:spacing w:val="0"/>
          <w:sz w:val="24"/>
          <w:szCs w:val="24"/>
          <w:shd w:val="clear" w:fill="FFFFFF"/>
          <w:lang w:val="en-US" w:eastAsia="zh-CN"/>
        </w:rPr>
        <w:t>以电子邮件的方式发送至</w:t>
      </w:r>
      <w:r>
        <w:rPr>
          <w:rFonts w:hint="eastAsia" w:ascii="宋体" w:hAnsi="宋体" w:eastAsia="宋体" w:cs="宋体"/>
          <w:i w:val="0"/>
          <w:iCs w:val="0"/>
          <w:caps w:val="0"/>
          <w:color w:val="0000FF"/>
          <w:spacing w:val="0"/>
          <w:sz w:val="24"/>
          <w:szCs w:val="24"/>
          <w:shd w:val="clear" w:fill="FFFFFF"/>
          <w:lang w:val="en-US" w:eastAsia="zh-CN"/>
        </w:rPr>
        <w:t>邮箱：</w:t>
      </w:r>
      <w:r>
        <w:rPr>
          <w:rFonts w:hint="eastAsia" w:ascii="宋体" w:hAnsi="宋体" w:eastAsia="宋体" w:cs="宋体"/>
          <w:i w:val="0"/>
          <w:iCs w:val="0"/>
          <w:caps w:val="0"/>
          <w:color w:val="0000FF"/>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1.本询价公告为</w:t>
      </w:r>
      <w:r>
        <w:rPr>
          <w:rFonts w:hint="eastAsia" w:ascii="宋体" w:hAnsi="宋体" w:eastAsia="宋体" w:cs="宋体"/>
          <w:i w:val="0"/>
          <w:iCs w:val="0"/>
          <w:caps w:val="0"/>
          <w:color w:val="333333"/>
          <w:spacing w:val="0"/>
          <w:kern w:val="2"/>
          <w:sz w:val="24"/>
          <w:szCs w:val="24"/>
          <w:shd w:val="clear" w:fill="FFFFFF"/>
          <w:lang w:val="en-US" w:eastAsia="zh-CN" w:bidi="ar-SA"/>
        </w:rPr>
        <w:t>金平县人民医院骨科碳纤维手术床</w:t>
      </w:r>
      <w:r>
        <w:rPr>
          <w:rFonts w:hint="eastAsia" w:ascii="宋体" w:hAnsi="宋体" w:eastAsia="宋体" w:cs="宋体"/>
          <w:i w:val="0"/>
          <w:iCs w:val="0"/>
          <w:caps w:val="0"/>
          <w:color w:val="333333"/>
          <w:spacing w:val="0"/>
          <w:sz w:val="24"/>
          <w:szCs w:val="24"/>
          <w:shd w:val="clear" w:fill="FFFFFF"/>
          <w:lang w:val="en-US" w:eastAsia="zh-CN"/>
        </w:rPr>
        <w:t>采购需求初步征集，征集结果采购人不作书面通知或回复。供应商提交的材料，仅作为进一步完善本项目采购需求的参考。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3.本公告仅为采购需求询价征集公告，面向所有有技术能力的</w:t>
      </w:r>
      <w:bookmarkStart w:id="0" w:name="_GoBack"/>
      <w:bookmarkEnd w:id="0"/>
      <w:r>
        <w:rPr>
          <w:rFonts w:hint="eastAsia" w:ascii="宋体" w:hAnsi="宋体" w:eastAsia="宋体" w:cs="宋体"/>
          <w:i w:val="0"/>
          <w:iCs w:val="0"/>
          <w:caps w:val="0"/>
          <w:color w:val="333333"/>
          <w:spacing w:val="0"/>
          <w:sz w:val="24"/>
          <w:szCs w:val="24"/>
          <w:shd w:val="clear" w:fill="FFFFFF"/>
          <w:lang w:val="en-US" w:eastAsia="zh-CN"/>
        </w:rPr>
        <w:t>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项目单</w:t>
      </w:r>
      <w:r>
        <w:rPr>
          <w:rFonts w:hint="eastAsia" w:ascii="宋体" w:hAnsi="宋体" w:eastAsia="宋体" w:cs="宋体"/>
          <w:i w:val="0"/>
          <w:iCs w:val="0"/>
          <w:caps w:val="0"/>
          <w:color w:val="333333"/>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系</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　　联系方式：</w:t>
      </w:r>
      <w:r>
        <w:rPr>
          <w:rFonts w:ascii="仿宋" w:hAnsi="仿宋" w:eastAsia="仿宋" w:cs="仿宋"/>
          <w:color w:val="000000"/>
          <w:kern w:val="0"/>
          <w:sz w:val="28"/>
          <w:szCs w:val="28"/>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51A4A87"/>
    <w:rsid w:val="1C420094"/>
    <w:rsid w:val="1CD21B20"/>
    <w:rsid w:val="227E034C"/>
    <w:rsid w:val="23EA629D"/>
    <w:rsid w:val="2B2112E2"/>
    <w:rsid w:val="2DBF3B45"/>
    <w:rsid w:val="30387453"/>
    <w:rsid w:val="425C28F7"/>
    <w:rsid w:val="4A757C53"/>
    <w:rsid w:val="4FBA6948"/>
    <w:rsid w:val="5063482D"/>
    <w:rsid w:val="5695689F"/>
    <w:rsid w:val="667509B1"/>
    <w:rsid w:val="6A3273EC"/>
    <w:rsid w:val="712B279A"/>
    <w:rsid w:val="7D056015"/>
    <w:rsid w:val="7EF613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 w:type="character" w:customStyle="1" w:styleId="15">
    <w:name w:val="font21"/>
    <w:basedOn w:val="10"/>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9</TotalTime>
  <ScaleCrop>false</ScaleCrop>
  <LinksUpToDate>false</LinksUpToDate>
  <CharactersWithSpaces>824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2023-10-30T23:59:14Z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2FFCBAF4E42B432F95D3416EB7B0659B</vt:lpwstr>
  </property>
</Properties>
</file>